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before="0" w:line="308.5714285714286" w:lineRule="auto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shd w:fill="f9f9f9" w:val="clear"/>
          <w:rtl w:val="0"/>
        </w:rPr>
        <w:t xml:space="preserve">DANCIN’ IN SEPTEMBER CON FARFETCH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Ciudad de México, a 21 de septiembre de 2020.-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Se escuchan los primeros acordes de una guitarra, comienzan a sonar algunas trompetas y un trombón, cuando aparece el icónico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Do you remember the 21st night of September?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en la voz de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Maurice White. </w:t>
      </w:r>
    </w:p>
    <w:p w:rsidR="00000000" w:rsidDel="00000000" w:rsidP="00000000" w:rsidRDefault="00000000" w:rsidRPr="00000000" w14:paraId="00000005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1978 sería el año en el saldría a luz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September,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una canción que ha acompañado a distintas generaciones en cualquier celebración, la magia de la música es que no importa el idioma o el momento, siempre puede traerte recuerdos. La mayoría, al escucharla, solo pronuncia la primera frase de la canción; pero eso es lo de menos, cuando la canción te invita a ser parte de ella. </w:t>
      </w:r>
    </w:p>
    <w:p w:rsidR="00000000" w:rsidDel="00000000" w:rsidP="00000000" w:rsidRDefault="00000000" w:rsidRPr="00000000" w14:paraId="00000007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¡Estamos en septiembre! Y para celebrar, qué mejor que con un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 jumpsuit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Halpern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con lentejuelas de impacto, y con distintos tonos: azul, verde y rosa, que puedes usar con unas sandalias azules llenas de brillo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Guiseppe Zanotti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, que combinan a la perfección. Y, para complementar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, una bolsa de mano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Casadei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juega con el equilibro para que las prendas hablan por ellas mismas sin necesitar muchos accesorios. </w:t>
      </w:r>
    </w:p>
    <w:p w:rsidR="00000000" w:rsidDel="00000000" w:rsidP="00000000" w:rsidRDefault="00000000" w:rsidRPr="00000000" w14:paraId="00000009">
      <w:pPr>
        <w:jc w:val="center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09688" cy="1725762"/>
            <wp:effectExtent b="0" l="0" r="0" t="0"/>
            <wp:docPr id="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9688" cy="172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462088" cy="1925082"/>
            <wp:effectExtent b="0" l="0" r="0" t="0"/>
            <wp:docPr id="1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088" cy="19250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2012897" cy="1681163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5039" r="0" t="39717"/>
                    <a:stretch>
                      <a:fillRect/>
                    </a:stretch>
                  </pic:blipFill>
                  <pic:spPr>
                    <a:xfrm>
                      <a:off x="0" y="0"/>
                      <a:ext cx="2012897" cy="1681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Estamos listos para usar texturas llenas de vida, colores y los trajes más especiales, pero también hay opciones para aquellos estilos más reservados: un mono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Alexander Wang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en negro (un color que en las noches siempre será tu aliado), los lentes de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 Karen Walker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y, por último, unas arracadas de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highlight w:val="white"/>
          <w:rtl w:val="0"/>
        </w:rPr>
        <w:t xml:space="preserve">Jacquemus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que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harán una combinación más discreta y aún así conservarás la vibra de la década. </w:t>
      </w:r>
    </w:p>
    <w:p w:rsidR="00000000" w:rsidDel="00000000" w:rsidP="00000000" w:rsidRDefault="00000000" w:rsidRPr="00000000" w14:paraId="0000000C">
      <w:pPr>
        <w:jc w:val="center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09688" cy="1725762"/>
            <wp:effectExtent b="0" l="0" r="0" t="0"/>
            <wp:docPr id="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75" r="7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9688" cy="172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09688" cy="1725762"/>
            <wp:effectExtent b="0" l="0" r="0" t="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75" r="7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9688" cy="172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Si eres de los que necesitan comodidad y confianza, el pantalón blanco de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highlight w:val="white"/>
          <w:rtl w:val="0"/>
        </w:rPr>
        <w:t xml:space="preserve">Sies Marjan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es ideal para cantar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 Ba-dee-ya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shd w:fill="f9f9f9" w:val="clear"/>
          <w:rtl w:val="0"/>
        </w:rPr>
        <w:t xml:space="preserve">dancin' in September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,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con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un top blanco y un anillo: una excelente buena opción para volver a la década en que Allee Willis, la mujer (detrás uno de los grandes éxitos de la banda) perseguía un lugar en la industria de la música, y gracias a ella, a Al McKay (guitarrista de la banda) y Maurice White ( su vocalista) hoy podemos seguir escuchando una canción emblemática que marcó una década no sólo musicalmente sino también en la moda.</w:t>
      </w:r>
    </w:p>
    <w:p w:rsidR="00000000" w:rsidDel="00000000" w:rsidP="00000000" w:rsidRDefault="00000000" w:rsidRPr="00000000" w14:paraId="0000000F">
      <w:pPr>
        <w:jc w:val="center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12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2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4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También puedes llevar un top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highlight w:val="white"/>
          <w:rtl w:val="0"/>
        </w:rPr>
        <w:t xml:space="preserve">Armani 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con unos botines y unos lentes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highlight w:val="white"/>
          <w:rtl w:val="0"/>
        </w:rPr>
        <w:t xml:space="preserve">Gucci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que nos remontan a las leyendas del momento y a su arriesgada vestimenta. Todo esto, con un anillo Versace le darás peso a los accesorios. </w:t>
      </w:r>
    </w:p>
    <w:p w:rsidR="00000000" w:rsidDel="00000000" w:rsidP="00000000" w:rsidRDefault="00000000" w:rsidRPr="00000000" w14:paraId="00000012">
      <w:pPr>
        <w:spacing w:after="0" w:before="0" w:line="308.5714285714286" w:lineRule="auto"/>
        <w:jc w:val="center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6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</w:rPr>
        <w:drawing>
          <wp:inline distB="114300" distT="114300" distL="114300" distR="114300">
            <wp:extent cx="1319213" cy="1724025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336" l="0" r="0" t="336"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724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En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Farfetch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podrás encontrar estas opciones y otras de acuerdo a tu estilo, puedes jugar con distintos elementos que vayan con tu personalidad, el punto es que te expreses tal y como tú quieres, con seguridad de que tus prendas llegarán a tus manos en perfectas condiciones con empaques reciclados y reciclables. Entra a Farfetch.com y vive la experiencia de encontrar lo que buscas de la mejor forma.</w:t>
      </w:r>
    </w:p>
    <w:p w:rsidR="00000000" w:rsidDel="00000000" w:rsidP="00000000" w:rsidRDefault="00000000" w:rsidRPr="00000000" w14:paraId="00000015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both"/>
        <w:rPr>
          <w:rFonts w:ascii="Montserrat" w:cs="Montserrat" w:eastAsia="Montserrat" w:hAnsi="Montserrat"/>
          <w:i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En esta temporada, lo importante es que te diviertas como Maurice White, que con su voz, movimientos y júbilo nos demuestra que ser libres es la mejor forma de vivir. No te limites: sé tú misma y sigamos cantando juntos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highlight w:val="white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shd w:fill="f9f9f9" w:val="clear"/>
          <w:rtl w:val="0"/>
        </w:rPr>
        <w:t xml:space="preserve">Ba-dee-ya, say,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do you remember? Ba-dee-ya, dancin' in September Ba-dee-ya, never was a cloudy day…</w:t>
      </w:r>
    </w:p>
    <w:p w:rsidR="00000000" w:rsidDel="00000000" w:rsidP="00000000" w:rsidRDefault="00000000" w:rsidRPr="00000000" w14:paraId="00000017">
      <w:pPr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Para cualquier información o solicitud de prensa, favor de contactar a:</w:t>
      </w:r>
    </w:p>
    <w:p w:rsidR="00000000" w:rsidDel="00000000" w:rsidP="00000000" w:rsidRDefault="00000000" w:rsidRPr="00000000" w14:paraId="00000019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j06fa9396z92" w:id="0"/>
      <w:bookmarkEnd w:id="0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Ana Paula Pavón/ Account Executive</w:t>
      </w:r>
    </w:p>
    <w:p w:rsidR="00000000" w:rsidDel="00000000" w:rsidP="00000000" w:rsidRDefault="00000000" w:rsidRPr="00000000" w14:paraId="0000001A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3jw66bzdh6xr" w:id="1"/>
      <w:bookmarkEnd w:id="1"/>
      <w:hyperlink r:id="rId18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ana.pavon@another.co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njca609rli8r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kxczdgf7ph1y" w:id="3"/>
      <w:bookmarkEnd w:id="3"/>
      <w:r w:rsidDel="00000000" w:rsidR="00000000" w:rsidRPr="00000000">
        <w:rPr>
          <w:rFonts w:ascii="Montserrat" w:cs="Montserrat" w:eastAsia="Montserrat" w:hAnsi="Montserrat"/>
          <w:rtl w:val="0"/>
        </w:rPr>
        <w:t xml:space="preserve">Armando Trucíos/ Fashion, Lifestyle &amp; Luxury Supervisor</w:t>
      </w:r>
    </w:p>
    <w:p w:rsidR="00000000" w:rsidDel="00000000" w:rsidP="00000000" w:rsidRDefault="00000000" w:rsidRPr="00000000" w14:paraId="0000001D">
      <w:pPr>
        <w:widowControl w:val="0"/>
        <w:spacing w:line="276" w:lineRule="auto"/>
        <w:ind w:right="-20"/>
        <w:rPr>
          <w:rFonts w:ascii="Montserrat" w:cs="Montserrat" w:eastAsia="Montserrat" w:hAnsi="Montserrat"/>
        </w:rPr>
      </w:pPr>
      <w:bookmarkStart w:colFirst="0" w:colLast="0" w:name="_khbbu84v5xzm" w:id="4"/>
      <w:bookmarkEnd w:id="4"/>
      <w:hyperlink r:id="rId19">
        <w:r w:rsidDel="00000000" w:rsidR="00000000" w:rsidRPr="00000000">
          <w:rPr>
            <w:rFonts w:ascii="Montserrat" w:cs="Montserrat" w:eastAsia="Montserrat" w:hAnsi="Montserrat"/>
            <w:color w:val="1155cc"/>
            <w:u w:val="single"/>
            <w:rtl w:val="0"/>
          </w:rPr>
          <w:t xml:space="preserve">armando.trucios@another.co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1"/>
        <w:spacing w:line="240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Acerca de Farfetch </w:t>
      </w:r>
    </w:p>
    <w:p w:rsidR="00000000" w:rsidDel="00000000" w:rsidP="00000000" w:rsidRDefault="00000000" w:rsidRPr="00000000" w14:paraId="00000020">
      <w:pPr>
        <w:spacing w:line="240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jc w:val="both"/>
        <w:rPr>
          <w:rFonts w:ascii="Montserrat" w:cs="Montserrat" w:eastAsia="Montserrat" w:hAnsi="Montserrat"/>
          <w:highlight w:val="white"/>
        </w:rPr>
      </w:pPr>
      <w:bookmarkStart w:colFirst="0" w:colLast="0" w:name="_gjdgxs" w:id="5"/>
      <w:bookmarkEnd w:id="5"/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Farfetch Limited es la plataforma global de tecnología líder para la industria de la moda de lujo. Fundada en 2007 por José Neves por el amor a la moda y lanzada en 2008, Farfetch comenzó como un mercado de comercio electrónico para las boutiques de lujo de alrededor  del mundo. Hoy tiendas n día, el Mercado de Farfetch.com conecta a clientes de más de 190 países con artículos de más de 50 países y más de 1,100 de las mejores marcas, boutiques y tiendas departamentales del mundo, brindando una experiencia de compra verdaderamente única y acceso a la más amplia selección de lujo en una sola plataforma. Los negocios adicionales de Farfetch incluyen Farfetch Platform Solutions, el cual ofrece servicios de capacidades de e-commerce y tecnología para empresas, así como Browns y Stadium Goods los cuales ofrecen productos de lujo a sus consumidores. Farfetch también invierte en innovación para Store of the Future, su solución tecnológica de retail aumentado, y además desarrolla tecnologías clave, soluciones de negocio, y servicios para la industria de la moda de lujo.</w:t>
      </w:r>
    </w:p>
    <w:p w:rsidR="00000000" w:rsidDel="00000000" w:rsidP="00000000" w:rsidRDefault="00000000" w:rsidRPr="00000000" w14:paraId="00000022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hd w:fill="ffffff" w:val="clear"/>
        <w:spacing w:line="240" w:lineRule="auto"/>
        <w:ind w:right="504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Para más información, sobre Farfetch visite: </w:t>
      </w:r>
      <w:hyperlink r:id="rId20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aboutfarfetch.com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220" w:line="240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Instagram: </w:t>
      </w:r>
      <w:hyperlink r:id="rId21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@farfetch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Contacto</w:t>
      </w:r>
    </w:p>
    <w:p w:rsidR="00000000" w:rsidDel="00000000" w:rsidP="00000000" w:rsidRDefault="00000000" w:rsidRPr="00000000" w14:paraId="00000026">
      <w:pPr>
        <w:widowControl w:val="0"/>
        <w:spacing w:line="331.2" w:lineRule="auto"/>
        <w:jc w:val="both"/>
        <w:rPr>
          <w:rFonts w:ascii="Montserrat" w:cs="Montserrat" w:eastAsia="Montserrat" w:hAnsi="Montserrat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highlight w:val="white"/>
          <w:rtl w:val="0"/>
        </w:rPr>
        <w:t xml:space="preserve">Another Company </w:t>
      </w:r>
    </w:p>
    <w:p w:rsidR="00000000" w:rsidDel="00000000" w:rsidP="00000000" w:rsidRDefault="00000000" w:rsidRPr="00000000" w14:paraId="00000027">
      <w:pPr>
        <w:widowControl w:val="0"/>
        <w:spacing w:line="331.2" w:lineRule="auto"/>
        <w:jc w:val="both"/>
        <w:rPr/>
      </w:pPr>
      <w:hyperlink r:id="rId22">
        <w:r w:rsidDel="00000000" w:rsidR="00000000" w:rsidRPr="00000000">
          <w:rPr>
            <w:rFonts w:ascii="Montserrat" w:cs="Montserrat" w:eastAsia="Montserrat" w:hAnsi="Montserrat"/>
            <w:highlight w:val="white"/>
            <w:rtl w:val="0"/>
          </w:rPr>
          <w:t xml:space="preserve">farfetch@another.co</w:t>
        </w:r>
      </w:hyperlink>
      <w:r w:rsidDel="00000000" w:rsidR="00000000" w:rsidRPr="00000000">
        <w:rPr>
          <w:rtl w:val="0"/>
        </w:rPr>
      </w:r>
    </w:p>
    <w:sectPr>
      <w:headerReference r:id="rId23" w:type="default"/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8">
    <w:pPr>
      <w:rPr/>
    </w:pPr>
    <w:r w:rsidDel="00000000" w:rsidR="00000000" w:rsidRPr="00000000">
      <w:rPr>
        <w:rFonts w:ascii="Montserrat" w:cs="Montserrat" w:eastAsia="Montserrat" w:hAnsi="Montserrat"/>
      </w:rPr>
      <w:drawing>
        <wp:inline distB="114300" distT="114300" distL="114300" distR="114300">
          <wp:extent cx="5943600" cy="800100"/>
          <wp:effectExtent b="0" l="0" r="0" t="0"/>
          <wp:docPr id="1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43600" cy="8001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aboutfarfetch.com/" TargetMode="External"/><Relationship Id="rId11" Type="http://schemas.openxmlformats.org/officeDocument/2006/relationships/image" Target="media/image4.png"/><Relationship Id="rId22" Type="http://schemas.openxmlformats.org/officeDocument/2006/relationships/hyperlink" Target="mailto:farfetch@another.co" TargetMode="External"/><Relationship Id="rId10" Type="http://schemas.openxmlformats.org/officeDocument/2006/relationships/image" Target="media/image3.png"/><Relationship Id="rId21" Type="http://schemas.openxmlformats.org/officeDocument/2006/relationships/hyperlink" Target="https://instagram.com/farfetch" TargetMode="External"/><Relationship Id="rId13" Type="http://schemas.openxmlformats.org/officeDocument/2006/relationships/image" Target="media/image9.png"/><Relationship Id="rId12" Type="http://schemas.openxmlformats.org/officeDocument/2006/relationships/image" Target="media/image10.png"/><Relationship Id="rId23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2.png"/><Relationship Id="rId17" Type="http://schemas.openxmlformats.org/officeDocument/2006/relationships/image" Target="media/image5.png"/><Relationship Id="rId16" Type="http://schemas.openxmlformats.org/officeDocument/2006/relationships/image" Target="media/image13.png"/><Relationship Id="rId5" Type="http://schemas.openxmlformats.org/officeDocument/2006/relationships/styles" Target="styles.xml"/><Relationship Id="rId19" Type="http://schemas.openxmlformats.org/officeDocument/2006/relationships/hyperlink" Target="mailto:armando.trucios@another.co" TargetMode="External"/><Relationship Id="rId6" Type="http://schemas.openxmlformats.org/officeDocument/2006/relationships/image" Target="media/image11.png"/><Relationship Id="rId18" Type="http://schemas.openxmlformats.org/officeDocument/2006/relationships/hyperlink" Target="mailto:ana.pavon@another.co" TargetMode="External"/><Relationship Id="rId7" Type="http://schemas.openxmlformats.org/officeDocument/2006/relationships/image" Target="media/image12.png"/><Relationship Id="rId8" Type="http://schemas.openxmlformats.org/officeDocument/2006/relationships/image" Target="media/image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